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5494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13" w:afterLines="100" w:afterAutospacing="0" w:line="480" w:lineRule="auto"/>
        <w:ind w:left="0" w:right="0"/>
        <w:jc w:val="center"/>
        <w:textAlignment w:val="baseline"/>
        <w:rPr>
          <w:b/>
          <w:bCs/>
        </w:rPr>
      </w:pPr>
      <w:r>
        <w:rPr>
          <w:rFonts w:hint="eastAsia" w:asciiTheme="majorEastAsia" w:hAnsiTheme="majorEastAsia" w:eastAsiaTheme="majorEastAsia" w:cstheme="majorEastAsia"/>
          <w:b/>
          <w:bCs/>
          <w:sz w:val="32"/>
          <w:szCs w:val="32"/>
          <w:bdr w:val="none" w:color="auto" w:sz="0" w:space="0"/>
          <w:vertAlign w:val="baseline"/>
        </w:rPr>
        <w:t>依法从事认证活动自我声明</w:t>
      </w:r>
      <w:r>
        <w:rPr>
          <w:b/>
          <w:bCs/>
          <w:sz w:val="32"/>
          <w:szCs w:val="32"/>
          <w:bdr w:val="none" w:color="auto" w:sz="0" w:space="0"/>
          <w:vertAlign w:val="baseline"/>
        </w:rPr>
        <w:t>​</w:t>
      </w:r>
      <w:r>
        <w:rPr>
          <w:b/>
          <w:bCs/>
          <w:bdr w:val="none" w:color="auto" w:sz="0" w:space="0"/>
          <w:vertAlign w:val="baseline"/>
        </w:rPr>
        <w:t>​</w:t>
      </w:r>
    </w:p>
    <w:p w14:paraId="29801E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eastAsia" w:asciiTheme="minorEastAsia" w:hAnsiTheme="minorEastAsia" w:eastAsiaTheme="minorEastAsia" w:cstheme="minorEastAsia"/>
          <w:i w:val="0"/>
          <w:iCs w:val="0"/>
          <w:caps w:val="0"/>
          <w:color w:val="333333"/>
          <w:spacing w:val="0"/>
          <w:sz w:val="24"/>
          <w:szCs w:val="24"/>
          <w:vertAlign w:val="baseline"/>
        </w:rPr>
      </w:pP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有色金属技术经济研究院有限责任</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公司（以下简称“</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NTE</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”）作为依法设立</w:t>
      </w:r>
      <w:r>
        <w:rPr>
          <w:rFonts w:hint="eastAsia" w:asciiTheme="minorEastAsia" w:hAnsiTheme="minorEastAsia" w:eastAsiaTheme="minorEastAsia" w:cstheme="minorEastAsia"/>
          <w:i w:val="0"/>
          <w:iCs w:val="0"/>
          <w:caps w:val="0"/>
          <w:color w:val="333333"/>
          <w:spacing w:val="0"/>
          <w:sz w:val="24"/>
          <w:szCs w:val="24"/>
          <w:vertAlign w:val="baseline"/>
        </w:rPr>
        <w:t>的认证机构，已取得企业法人资格，经国家认证认可监督管理委员会（CNCA）批准</w:t>
      </w:r>
      <w:r>
        <w:rPr>
          <w:rFonts w:hint="eastAsia" w:asciiTheme="minorEastAsia" w:hAnsiTheme="minorEastAsia" w:eastAsiaTheme="minorEastAsia" w:cstheme="minorEastAsia"/>
          <w:i w:val="0"/>
          <w:iCs w:val="0"/>
          <w:caps w:val="0"/>
          <w:color w:val="333333"/>
          <w:spacing w:val="0"/>
          <w:sz w:val="24"/>
          <w:szCs w:val="24"/>
          <w:vertAlign w:val="baseline"/>
          <w:lang w:eastAsia="zh-CN"/>
        </w:rPr>
        <w:t>，</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取得认证资质，为</w:t>
      </w:r>
      <w:r>
        <w:rPr>
          <w:rFonts w:hint="eastAsia" w:asciiTheme="minorEastAsia" w:hAnsiTheme="minorEastAsia" w:eastAsiaTheme="minorEastAsia" w:cstheme="minorEastAsia"/>
          <w:i w:val="0"/>
          <w:iCs w:val="0"/>
          <w:caps w:val="0"/>
          <w:color w:val="333333"/>
          <w:spacing w:val="0"/>
          <w:sz w:val="24"/>
          <w:szCs w:val="24"/>
          <w:vertAlign w:val="baseline"/>
        </w:rPr>
        <w:t>保证独立、客观、公正地依法从事认证活动，现郑重</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作出</w:t>
      </w:r>
      <w:r>
        <w:rPr>
          <w:rFonts w:hint="eastAsia" w:asciiTheme="minorEastAsia" w:hAnsiTheme="minorEastAsia" w:eastAsiaTheme="minorEastAsia" w:cstheme="minorEastAsia"/>
          <w:i w:val="0"/>
          <w:iCs w:val="0"/>
          <w:caps w:val="0"/>
          <w:color w:val="333333"/>
          <w:spacing w:val="0"/>
          <w:sz w:val="24"/>
          <w:szCs w:val="24"/>
          <w:vertAlign w:val="baseline"/>
        </w:rPr>
        <w:t>如下声明：</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 xml:space="preserve">    1.NTE</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将严格遵守《中华人民共和国认证认可条例》《认证机构管理办法》等法律法规和公司的质量方针，在CNCA批准的业务范围内独立开展认证活动，</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确保认证结果不受任何利益相关方干扰。</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br w:type="textWrapping"/>
      </w:r>
      <w:r>
        <w:rPr>
          <w:rFonts w:hint="eastAsia" w:asciiTheme="minorEastAsia" w:hAnsiTheme="minorEastAsia" w:cstheme="minorEastAsia"/>
          <w:i w:val="0"/>
          <w:iCs w:val="0"/>
          <w:caps w:val="0"/>
          <w:color w:val="333333"/>
          <w:spacing w:val="0"/>
          <w:sz w:val="24"/>
          <w:szCs w:val="24"/>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2.NTE承诺独立于认证委托方及其他利益相关主体，不附加不正当的财务或其它条件。不参与任何可能影响认证客观性的商业交易或利益关联活动，确保认证结论的真实、客观、公正。</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3.NTE</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拥有固定办公场所、</w:t>
      </w:r>
      <w:r>
        <w:rPr>
          <w:rFonts w:hint="eastAsia" w:asciiTheme="minorEastAsia" w:hAnsiTheme="minorEastAsia" w:eastAsiaTheme="minorEastAsia" w:cstheme="minorEastAsia"/>
          <w:i w:val="0"/>
          <w:iCs w:val="0"/>
          <w:caps w:val="0"/>
          <w:color w:val="333333"/>
          <w:spacing w:val="0"/>
          <w:sz w:val="24"/>
          <w:szCs w:val="24"/>
          <w:vertAlign w:val="baseline"/>
        </w:rPr>
        <w:t>专业设施及符合</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认证</w:t>
      </w:r>
      <w:r>
        <w:rPr>
          <w:rFonts w:hint="eastAsia" w:asciiTheme="minorEastAsia" w:hAnsiTheme="minorEastAsia" w:eastAsiaTheme="minorEastAsia" w:cstheme="minorEastAsia"/>
          <w:i w:val="0"/>
          <w:iCs w:val="0"/>
          <w:caps w:val="0"/>
          <w:color w:val="333333"/>
          <w:spacing w:val="0"/>
          <w:sz w:val="24"/>
          <w:szCs w:val="24"/>
          <w:vertAlign w:val="baseline"/>
        </w:rPr>
        <w:t>要求的专职认证人员团队，持续保持技术能力与资质条件，确保认证活动的专业性和权威性。按要求制订了认证人员的行为准则，以确保认证活动的公正性。</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4.</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严格按照认证基本规范、认证规则执行程序要求，杜绝增加、减少或遗漏程序的行为，确保认证过程完整、可追溯。</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5.</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建立风险管理机制，对认证活动可能引发的风险采取有效防控措施，并依法承担相应的民事、行政及刑事责</w:t>
      </w:r>
      <w:r>
        <w:rPr>
          <w:rFonts w:hint="eastAsia" w:asciiTheme="minorEastAsia" w:hAnsiTheme="minorEastAsia" w:eastAsiaTheme="minorEastAsia" w:cstheme="minorEastAsia"/>
          <w:i w:val="0"/>
          <w:iCs w:val="0"/>
          <w:caps w:val="0"/>
          <w:color w:val="333333"/>
          <w:spacing w:val="0"/>
          <w:sz w:val="24"/>
          <w:szCs w:val="24"/>
          <w:vertAlign w:val="baseline"/>
        </w:rPr>
        <w:t>任。</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设置</w:t>
      </w:r>
      <w:r>
        <w:rPr>
          <w:rFonts w:hint="eastAsia" w:asciiTheme="minorEastAsia" w:hAnsiTheme="minorEastAsia" w:eastAsiaTheme="minorEastAsia" w:cstheme="minorEastAsia"/>
          <w:i w:val="0"/>
          <w:iCs w:val="0"/>
          <w:caps w:val="0"/>
          <w:color w:val="333333"/>
          <w:spacing w:val="0"/>
          <w:sz w:val="24"/>
          <w:szCs w:val="24"/>
          <w:vertAlign w:val="baseline"/>
        </w:rPr>
        <w:t>认证风险储备金</w:t>
      </w:r>
      <w:r>
        <w:rPr>
          <w:rFonts w:hint="eastAsia" w:asciiTheme="minorEastAsia" w:hAnsiTheme="minorEastAsia" w:eastAsiaTheme="minorEastAsia" w:cstheme="minorEastAsia"/>
          <w:i w:val="0"/>
          <w:iCs w:val="0"/>
          <w:caps w:val="0"/>
          <w:color w:val="333333"/>
          <w:spacing w:val="0"/>
          <w:sz w:val="24"/>
          <w:szCs w:val="24"/>
          <w:vertAlign w:val="baseline"/>
          <w:lang w:eastAsia="zh-CN"/>
        </w:rPr>
        <w:t>，</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以应对可能出现的认证风险。</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6.</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通过官方网站向社会公开以下信息，并确保其真实有效：</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认证领域、规则、证书样式及标志样式；</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分支机构名称、地址及认证内容；</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收费标准及证书有效性查询途径。</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7.</w:t>
      </w:r>
      <w:r>
        <w:rPr>
          <w:rFonts w:hint="eastAsia" w:asciiTheme="minorEastAsia" w:hAnsiTheme="minorEastAsia" w:eastAsiaTheme="minorEastAsia" w:cstheme="minorEastAsia"/>
          <w:i w:val="0"/>
          <w:iCs w:val="0"/>
          <w:caps w:val="0"/>
          <w:color w:val="333333"/>
          <w:spacing w:val="0"/>
          <w:sz w:val="24"/>
          <w:szCs w:val="24"/>
          <w:vertAlign w:val="baseline"/>
        </w:rPr>
        <w:t>制订严格的保密制度</w:t>
      </w:r>
      <w:r>
        <w:rPr>
          <w:rFonts w:hint="eastAsia" w:asciiTheme="minorEastAsia" w:hAnsiTheme="minorEastAsia" w:eastAsiaTheme="minorEastAsia" w:cstheme="minorEastAsia"/>
          <w:i w:val="0"/>
          <w:iCs w:val="0"/>
          <w:caps w:val="0"/>
          <w:color w:val="333333"/>
          <w:spacing w:val="0"/>
          <w:sz w:val="24"/>
          <w:szCs w:val="24"/>
          <w:vertAlign w:val="baseline"/>
          <w:lang w:eastAsia="zh-CN"/>
        </w:rPr>
        <w:t>，</w:t>
      </w:r>
      <w:r>
        <w:rPr>
          <w:rFonts w:hint="eastAsia" w:asciiTheme="minorEastAsia" w:hAnsiTheme="minorEastAsia" w:eastAsiaTheme="minorEastAsia" w:cstheme="minorEastAsia"/>
          <w:i w:val="0"/>
          <w:iCs w:val="0"/>
          <w:caps w:val="0"/>
          <w:color w:val="333333"/>
          <w:spacing w:val="0"/>
          <w:sz w:val="24"/>
          <w:szCs w:val="24"/>
          <w:vertAlign w:val="baseline"/>
        </w:rPr>
        <w:t>对认证活动中</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接触</w:t>
      </w:r>
      <w:r>
        <w:rPr>
          <w:rFonts w:hint="eastAsia" w:asciiTheme="minorEastAsia" w:hAnsiTheme="minorEastAsia" w:eastAsiaTheme="minorEastAsia" w:cstheme="minorEastAsia"/>
          <w:i w:val="0"/>
          <w:iCs w:val="0"/>
          <w:caps w:val="0"/>
          <w:color w:val="333333"/>
          <w:spacing w:val="0"/>
          <w:sz w:val="24"/>
          <w:szCs w:val="24"/>
          <w:vertAlign w:val="baseline"/>
        </w:rPr>
        <w:t>的国家秘密、商业秘密</w:t>
      </w:r>
      <w:r>
        <w:rPr>
          <w:rFonts w:hint="eastAsia" w:asciiTheme="minorEastAsia" w:hAnsiTheme="minorEastAsia" w:eastAsiaTheme="minorEastAsia" w:cstheme="minorEastAsia"/>
          <w:i w:val="0"/>
          <w:iCs w:val="0"/>
          <w:caps w:val="0"/>
          <w:color w:val="333333"/>
          <w:spacing w:val="0"/>
          <w:sz w:val="24"/>
          <w:szCs w:val="24"/>
          <w:vertAlign w:val="baseline"/>
          <w:lang w:eastAsia="zh-CN"/>
        </w:rPr>
        <w:t>、</w:t>
      </w: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技术机密</w:t>
      </w:r>
      <w:r>
        <w:rPr>
          <w:rFonts w:hint="eastAsia" w:asciiTheme="minorEastAsia" w:hAnsiTheme="minorEastAsia" w:eastAsiaTheme="minorEastAsia" w:cstheme="minorEastAsia"/>
          <w:i w:val="0"/>
          <w:iCs w:val="0"/>
          <w:caps w:val="0"/>
          <w:color w:val="333333"/>
          <w:spacing w:val="0"/>
          <w:sz w:val="24"/>
          <w:szCs w:val="24"/>
          <w:vertAlign w:val="baseline"/>
        </w:rPr>
        <w:t>及客户信息严格保密，保证各级人员对在认证过程中所获信息未经企业许可，不得泄露给第三方。​​</w:t>
      </w:r>
    </w:p>
    <w:p w14:paraId="71336E2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Theme="minorEastAsia" w:hAnsiTheme="minorEastAsia" w:eastAsiaTheme="minorEastAsia" w:cstheme="minorEastAsia"/>
          <w:i w:val="0"/>
          <w:iCs w:val="0"/>
          <w:caps w:val="0"/>
          <w:color w:val="333333"/>
          <w:spacing w:val="0"/>
          <w:sz w:val="24"/>
          <w:szCs w:val="24"/>
          <w:vertAlign w:val="baseline"/>
        </w:rPr>
      </w:pPr>
      <w:r>
        <w:rPr>
          <w:rFonts w:hint="eastAsia" w:asciiTheme="minorEastAsia" w:hAnsiTheme="minorEastAsia" w:eastAsiaTheme="minorEastAsia" w:cstheme="minorEastAsia"/>
          <w:i w:val="0"/>
          <w:iCs w:val="0"/>
          <w:caps w:val="0"/>
          <w:color w:val="333333"/>
          <w:spacing w:val="0"/>
          <w:sz w:val="24"/>
          <w:szCs w:val="24"/>
          <w:vertAlign w:val="baseline"/>
          <w:lang w:val="en-US" w:eastAsia="zh-CN"/>
        </w:rPr>
        <w:t>8.</w:t>
      </w:r>
      <w:r>
        <w:rPr>
          <w:rFonts w:hint="eastAsia" w:asciiTheme="minorEastAsia" w:hAnsiTheme="minorEastAsia" w:eastAsiaTheme="minorEastAsia" w:cstheme="minorEastAsia"/>
          <w:i w:val="0"/>
          <w:iCs w:val="0"/>
          <w:caps w:val="0"/>
          <w:color w:val="333333"/>
          <w:spacing w:val="0"/>
          <w:sz w:val="24"/>
          <w:szCs w:val="24"/>
          <w:vertAlign w:val="baseline"/>
        </w:rPr>
        <w:t>认证人员不得以任何名义从事认证咨询活动，曾在最近两年内对拟认证委托方提供过咨询活动的认证人员不得参与对该组织的认证活动。</w:t>
      </w:r>
    </w:p>
    <w:p w14:paraId="42CA07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Theme="minorEastAsia" w:hAnsiTheme="minorEastAsia" w:eastAsiaTheme="minorEastAsia" w:cstheme="minorEastAsia"/>
          <w:i w:val="0"/>
          <w:iCs w:val="0"/>
          <w:caps w:val="0"/>
          <w:color w:val="333333"/>
          <w:spacing w:val="0"/>
          <w:sz w:val="24"/>
          <w:szCs w:val="24"/>
          <w:vertAlign w:val="baseline"/>
        </w:rPr>
      </w:pP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9</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.禁止接受可能影响公正性的资助，严禁商业贿赂、虚假认证等违规行为，维护行业公信力。</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br w:type="textWrapping"/>
      </w:r>
      <w:r>
        <w:rPr>
          <w:rFonts w:hint="eastAsia" w:asciiTheme="minorEastAsia" w:hAnsiTheme="minorEastAsia" w:cstheme="minorEastAsia"/>
          <w:i w:val="0"/>
          <w:iCs w:val="0"/>
          <w:caps w:val="0"/>
          <w:color w:val="333333"/>
          <w:spacing w:val="0"/>
          <w:sz w:val="24"/>
          <w:szCs w:val="24"/>
          <w:bdr w:val="none" w:color="auto" w:sz="0" w:space="0"/>
          <w:vertAlign w:val="baseline"/>
          <w:lang w:val="en-US" w:eastAsia="zh-CN"/>
        </w:rPr>
        <w:t xml:space="preserve">    </w:t>
      </w:r>
      <w:bookmarkStart w:id="0" w:name="_GoBack"/>
      <w:bookmarkEnd w:id="0"/>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10</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.定期开展内部审核与管理</w:t>
      </w:r>
      <w:r>
        <w:rPr>
          <w:rFonts w:hint="eastAsia" w:asciiTheme="minorEastAsia" w:hAnsiTheme="minorEastAsia" w:eastAsiaTheme="minorEastAsia" w:cstheme="minorEastAsia"/>
          <w:i w:val="0"/>
          <w:iCs w:val="0"/>
          <w:caps w:val="0"/>
          <w:color w:val="333333"/>
          <w:spacing w:val="0"/>
          <w:sz w:val="24"/>
          <w:szCs w:val="24"/>
          <w:vertAlign w:val="baseline"/>
        </w:rPr>
        <w:t>评审</w:t>
      </w:r>
      <w:r>
        <w:rPr>
          <w:rFonts w:hint="eastAsia" w:asciiTheme="minorEastAsia" w:hAnsiTheme="minorEastAsia" w:eastAsiaTheme="minorEastAsia" w:cstheme="minorEastAsia"/>
          <w:i w:val="0"/>
          <w:iCs w:val="0"/>
          <w:caps w:val="0"/>
          <w:color w:val="333333"/>
          <w:spacing w:val="0"/>
          <w:sz w:val="24"/>
          <w:szCs w:val="24"/>
          <w:vertAlign w:val="baseline"/>
          <w:lang w:eastAsia="zh-CN"/>
        </w:rPr>
        <w:t>，</w:t>
      </w:r>
      <w:r>
        <w:rPr>
          <w:rFonts w:hint="eastAsia" w:asciiTheme="minorEastAsia" w:hAnsiTheme="minorEastAsia" w:eastAsiaTheme="minorEastAsia" w:cstheme="minorEastAsia"/>
          <w:i w:val="0"/>
          <w:iCs w:val="0"/>
          <w:caps w:val="0"/>
          <w:color w:val="333333"/>
          <w:spacing w:val="0"/>
          <w:sz w:val="24"/>
          <w:szCs w:val="24"/>
          <w:vertAlign w:val="baseline"/>
        </w:rPr>
        <w:t>建立了完善的申诉、投诉和争议处理程序，真诚的接受认证认可监督管理部门、认证客户及社会各界的监督。     </w:t>
      </w:r>
    </w:p>
    <w:p w14:paraId="298341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vertAlign w:val="baseline"/>
        </w:rPr>
        <w:t>           </w:t>
      </w:r>
    </w:p>
    <w:p w14:paraId="399794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baseline"/>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pP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有色金属技术经济研究院有限责任公司</w:t>
      </w:r>
    </w:p>
    <w:p w14:paraId="3F99A8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日期：2025年</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6</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月</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lang w:val="en-US" w:eastAsia="zh-CN"/>
        </w:rPr>
        <w:t>10</w:t>
      </w:r>
      <w:r>
        <w:rPr>
          <w:rFonts w:hint="eastAsia" w:asciiTheme="minorEastAsia" w:hAnsiTheme="minorEastAsia" w:eastAsiaTheme="minorEastAsia" w:cstheme="minorEastAsia"/>
          <w:i w:val="0"/>
          <w:iCs w:val="0"/>
          <w:caps w:val="0"/>
          <w:color w:val="333333"/>
          <w:spacing w:val="0"/>
          <w:sz w:val="24"/>
          <w:szCs w:val="24"/>
          <w:bdr w:val="none" w:color="auto" w:sz="0" w:space="0"/>
          <w:vertAlign w:val="baseline"/>
        </w:rPr>
        <w:t>日</w:t>
      </w:r>
    </w:p>
    <w:p w14:paraId="6A0E6B21">
      <w:pPr>
        <w:keepNext w:val="0"/>
        <w:keepLines w:val="0"/>
        <w:pageBreakBefore w:val="0"/>
        <w:kinsoku/>
        <w:wordWrap/>
        <w:overflowPunct/>
        <w:topLinePunct w:val="0"/>
        <w:autoSpaceDE/>
        <w:autoSpaceDN/>
        <w:bidi w:val="0"/>
        <w:adjustRightInd/>
        <w:snapToGrid/>
        <w:spacing w:line="360" w:lineRule="auto"/>
        <w:ind w:firstLine="480" w:firstLineChars="200"/>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仓耳渔阳体 W02">
    <w:panose1 w:val="02020400000000000000"/>
    <w:charset w:val="86"/>
    <w:family w:val="auto"/>
    <w:pitch w:val="default"/>
    <w:sig w:usb0="80000003" w:usb1="08012000" w:usb2="00000012" w:usb3="00000000" w:csb0="00040001"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200247B" w:usb2="00000009" w:usb3="00000000" w:csb0="200001FF" w:csb1="00000000"/>
  </w:font>
  <w:font w:name="仓耳渔阳体 W01">
    <w:panose1 w:val="02020400000000000000"/>
    <w:charset w:val="86"/>
    <w:family w:val="auto"/>
    <w:pitch w:val="default"/>
    <w:sig w:usb0="80000003" w:usb1="08012000" w:usb2="00000012" w:usb3="00000000" w:csb0="00040001" w:csb1="00000000"/>
  </w:font>
  <w:font w:name="思源黑体 CN Regular">
    <w:panose1 w:val="020B0500000000000000"/>
    <w:charset w:val="86"/>
    <w:family w:val="auto"/>
    <w:pitch w:val="default"/>
    <w:sig w:usb0="20000003" w:usb1="2ADF3C10" w:usb2="00000016" w:usb3="00000000" w:csb0="60060107" w:csb1="00000000"/>
  </w:font>
  <w:font w:name="思源黑體 TW Normal">
    <w:panose1 w:val="020B0400000000000000"/>
    <w:charset w:val="86"/>
    <w:family w:val="auto"/>
    <w:pitch w:val="default"/>
    <w:sig w:usb0="20000003" w:usb1="2ADF3C10" w:usb2="00000016" w:usb3="00000000" w:csb0="60060107" w:csb1="00000000"/>
  </w:font>
  <w:font w:name="隶书">
    <w:panose1 w:val="0201050906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Source Han Sans KR Medium">
    <w:panose1 w:val="020B0600000000000000"/>
    <w:charset w:val="86"/>
    <w:family w:val="auto"/>
    <w:pitch w:val="default"/>
    <w:sig w:usb0="30000003" w:usb1="2BDF3C10" w:usb2="00000016" w:usb3="00000000" w:csb0="602E0107" w:csb1="00000000"/>
  </w:font>
  <w:font w:name="Yu Gothic UI Light">
    <w:panose1 w:val="020B0300000000000000"/>
    <w:charset w:val="80"/>
    <w:family w:val="auto"/>
    <w:pitch w:val="default"/>
    <w:sig w:usb0="E00002FF" w:usb1="2AC7FDFF" w:usb2="00000016" w:usb3="00000000" w:csb0="2002009F" w:csb1="00000000"/>
  </w:font>
  <w:font w:name="Adobe Devanagari">
    <w:panose1 w:val="02040503050201020203"/>
    <w:charset w:val="00"/>
    <w:family w:val="auto"/>
    <w:pitch w:val="default"/>
    <w:sig w:usb0="00008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4D6951"/>
    <w:rsid w:val="494D6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34</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2025-06-10T01:05:00Z</dcterms:created>
  <dc:creator>姚远</dc:creator>
  <cp:lastModifiedBy>姚远</cp:lastModifiedBy>
  <dcterms:modified xsi:type="dcterms:W3CDTF">2025-06-10T01:40:05Z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6DD80EEA1BCC48DEB27B8935BF28E2C0_11</vt:lpwstr>
  </property>
  <property fmtid="{D5CDD505-2E9C-101B-9397-08002B2CF9AE}" pid="4" name="KSOTemplateDocerSaveRecord">
    <vt:lpwstr>eyJoZGlkIjoiNTJiZGM2MDEzN2Y3NWM0ZDkwYTllNjU5MWMwNDUxOGQiLCJ1c2VySWQiOiI3NzQ0MTkyNjMifQ==</vt:lpwstr>
  </property>
</Properties>
</file>